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04E881" w14:textId="3357E9B7" w:rsidR="00E47D9B" w:rsidRPr="00E47D9B" w:rsidRDefault="00E47D9B" w:rsidP="00E47D9B">
      <w:pPr>
        <w:tabs>
          <w:tab w:val="left" w:pos="750"/>
        </w:tabs>
        <w:sectPr w:rsidR="00E47D9B" w:rsidRPr="00E47D9B" w:rsidSect="00E47D9B">
          <w:headerReference w:type="default" r:id="rId6"/>
          <w:type w:val="continuous"/>
          <w:pgSz w:w="12240" w:h="15840" w:code="1"/>
          <w:pgMar w:top="2700" w:right="1800" w:bottom="1440" w:left="1800" w:header="720" w:footer="720" w:gutter="0"/>
          <w:cols w:space="720"/>
        </w:sectPr>
      </w:pPr>
    </w:p>
    <w:p w14:paraId="45BC4F7C" w14:textId="77777777" w:rsidR="00EA1732" w:rsidRDefault="00EA1732" w:rsidP="00EA1732">
      <w:pPr>
        <w:pStyle w:val="NoSpacing"/>
        <w:sectPr w:rsidR="00EA1732" w:rsidSect="00E47D9B">
          <w:headerReference w:type="default" r:id="rId7"/>
          <w:type w:val="continuous"/>
          <w:pgSz w:w="12240" w:h="15840" w:code="1"/>
          <w:pgMar w:top="3060" w:right="1800" w:bottom="1440" w:left="1800" w:header="720" w:footer="720" w:gutter="0"/>
          <w:cols w:space="720"/>
        </w:sectPr>
      </w:pPr>
    </w:p>
    <w:p w14:paraId="64423511" w14:textId="77777777" w:rsidR="00EA1732" w:rsidRPr="00174C54" w:rsidRDefault="00EA1732" w:rsidP="00EA1732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Pr="00174C54">
        <w:t>Kourtnee Jinks, Attorney</w:t>
      </w:r>
    </w:p>
    <w:p w14:paraId="5AFAB207" w14:textId="77777777" w:rsidR="00EA1732" w:rsidRPr="00174C54" w:rsidRDefault="00EA1732" w:rsidP="00EA1732">
      <w:pPr>
        <w:ind w:left="1440"/>
      </w:pPr>
      <w:r w:rsidRPr="00174C54">
        <w:t>Legal Division</w:t>
      </w:r>
    </w:p>
    <w:p w14:paraId="5E8CA31D" w14:textId="77777777" w:rsidR="00EA1732" w:rsidRPr="00174C54" w:rsidRDefault="00EA1732" w:rsidP="00EA1732">
      <w:pPr>
        <w:tabs>
          <w:tab w:val="left" w:pos="1170"/>
        </w:tabs>
      </w:pPr>
      <w:r w:rsidRPr="00174C54">
        <w:tab/>
      </w:r>
      <w:r w:rsidRPr="00174C54">
        <w:tab/>
      </w:r>
    </w:p>
    <w:p w14:paraId="545A70F1" w14:textId="77777777" w:rsidR="00EA1732" w:rsidRPr="00174C54" w:rsidRDefault="00EA1732" w:rsidP="00EA1732">
      <w:r w:rsidRPr="00174C54">
        <w:rPr>
          <w:b/>
        </w:rPr>
        <w:t>FROM:</w:t>
      </w:r>
      <w:r w:rsidRPr="00174C54">
        <w:rPr>
          <w:b/>
        </w:rPr>
        <w:tab/>
      </w:r>
      <w:r w:rsidRPr="00174C54">
        <w:t>Patricia Garcia, Senior Engineering Specialist</w:t>
      </w:r>
    </w:p>
    <w:p w14:paraId="2CABAC7D" w14:textId="77777777" w:rsidR="00EA1732" w:rsidRPr="00174C54" w:rsidRDefault="00EA1732" w:rsidP="00EA1732">
      <w:pPr>
        <w:ind w:left="1440"/>
      </w:pPr>
      <w:r w:rsidRPr="00174C54">
        <w:t>Infrastructure Division</w:t>
      </w:r>
    </w:p>
    <w:p w14:paraId="5104F035" w14:textId="4513F4D1" w:rsidR="00EA1732" w:rsidRPr="00174C54" w:rsidRDefault="00EA1732" w:rsidP="00EA1732">
      <w:pPr>
        <w:tabs>
          <w:tab w:val="left" w:pos="1170"/>
        </w:tabs>
        <w:spacing w:before="240"/>
      </w:pPr>
      <w:r w:rsidRPr="00174C54">
        <w:rPr>
          <w:b/>
        </w:rPr>
        <w:t>DATE:</w:t>
      </w:r>
      <w:r w:rsidRPr="00174C54">
        <w:rPr>
          <w:b/>
        </w:rPr>
        <w:tab/>
      </w:r>
      <w:r w:rsidRPr="00174C54">
        <w:rPr>
          <w:b/>
        </w:rPr>
        <w:tab/>
      </w:r>
      <w:r>
        <w:rPr>
          <w:bCs/>
        </w:rPr>
        <w:t xml:space="preserve">June </w:t>
      </w:r>
      <w:r w:rsidR="00DB2519">
        <w:rPr>
          <w:bCs/>
        </w:rPr>
        <w:t>21</w:t>
      </w:r>
      <w:r>
        <w:rPr>
          <w:bCs/>
        </w:rPr>
        <w:t>, 2021</w:t>
      </w:r>
    </w:p>
    <w:p w14:paraId="457FEEF4" w14:textId="77777777" w:rsidR="00EA1732" w:rsidRPr="00174C54" w:rsidRDefault="00EA1732" w:rsidP="00EA1732">
      <w:pPr>
        <w:ind w:left="1440" w:hanging="1440"/>
        <w:rPr>
          <w:b/>
        </w:rPr>
      </w:pPr>
    </w:p>
    <w:p w14:paraId="57FEEE57" w14:textId="77777777" w:rsidR="00EA1732" w:rsidRPr="00174C54" w:rsidRDefault="00EA1732" w:rsidP="00EA1732">
      <w:pPr>
        <w:ind w:left="1440" w:hanging="1440"/>
        <w:rPr>
          <w:b/>
        </w:rPr>
      </w:pPr>
    </w:p>
    <w:p w14:paraId="6A0A686E" w14:textId="77777777" w:rsidR="00EA1732" w:rsidRPr="00174C54" w:rsidRDefault="00EA1732" w:rsidP="00EA1732">
      <w:pPr>
        <w:pStyle w:val="BodyText"/>
        <w:spacing w:after="0"/>
        <w:ind w:left="1440" w:hanging="1440"/>
        <w:rPr>
          <w:i/>
        </w:rPr>
      </w:pPr>
      <w:r w:rsidRPr="00174C54">
        <w:rPr>
          <w:b/>
        </w:rPr>
        <w:t>RE:</w:t>
      </w:r>
      <w:r w:rsidRPr="00174C54">
        <w:rPr>
          <w:b/>
        </w:rPr>
        <w:tab/>
      </w:r>
      <w:r w:rsidRPr="00174C54">
        <w:rPr>
          <w:bCs/>
        </w:rPr>
        <w:t>Docket No. 51842</w:t>
      </w:r>
      <w:r w:rsidRPr="00174C54">
        <w:t xml:space="preserve"> – </w:t>
      </w:r>
      <w:r w:rsidRPr="00174C54">
        <w:rPr>
          <w:i/>
        </w:rPr>
        <w:t xml:space="preserve">Petition of Bernadine C. King, Trustee of the </w:t>
      </w:r>
      <w:proofErr w:type="spellStart"/>
      <w:r w:rsidRPr="00174C54">
        <w:rPr>
          <w:i/>
        </w:rPr>
        <w:t>Hinsvark</w:t>
      </w:r>
      <w:proofErr w:type="spellEnd"/>
      <w:r w:rsidRPr="00174C54">
        <w:rPr>
          <w:i/>
        </w:rPr>
        <w:t xml:space="preserve"> Family Trust to Amend Aqua Texas Inc.’s Certificate of Convenience and Necessity in </w:t>
      </w:r>
      <w:bookmarkStart w:id="0" w:name="_Hlk51227441"/>
      <w:r w:rsidRPr="00174C54">
        <w:rPr>
          <w:i/>
          <w:iCs/>
        </w:rPr>
        <w:t>Bastrop</w:t>
      </w:r>
      <w:bookmarkEnd w:id="0"/>
      <w:r w:rsidRPr="00174C54">
        <w:rPr>
          <w:i/>
        </w:rPr>
        <w:t xml:space="preserve"> County by Expedited Release</w:t>
      </w:r>
    </w:p>
    <w:p w14:paraId="2C552239" w14:textId="77777777" w:rsidR="00EA1732" w:rsidRDefault="00EA1732" w:rsidP="00EA1732">
      <w:pPr>
        <w:ind w:left="1440" w:hanging="144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21AC7492" wp14:editId="7000C0D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DB34E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>
        <w:tab/>
      </w:r>
    </w:p>
    <w:p w14:paraId="590EAB83" w14:textId="77777777" w:rsidR="00EA1732" w:rsidRDefault="00EA1732" w:rsidP="00EA1732">
      <w:pPr>
        <w:rPr>
          <w:strike/>
        </w:rPr>
      </w:pPr>
    </w:p>
    <w:p w14:paraId="22D6B362" w14:textId="20DEFDA7" w:rsidR="00EA1732" w:rsidRPr="00174C54" w:rsidRDefault="00EA1732" w:rsidP="00EA1732">
      <w:pPr>
        <w:rPr>
          <w:rFonts w:eastAsiaTheme="minorHAnsi"/>
        </w:rPr>
      </w:pPr>
      <w:r w:rsidRPr="00174C54">
        <w:rPr>
          <w:rFonts w:eastAsiaTheme="minorHAnsi"/>
        </w:rPr>
        <w:t xml:space="preserve">On February 26, 2021, </w:t>
      </w:r>
      <w:r w:rsidRPr="00174C54">
        <w:rPr>
          <w:iCs/>
        </w:rPr>
        <w:t xml:space="preserve">Bernadine C. King, Trustee of the </w:t>
      </w:r>
      <w:proofErr w:type="spellStart"/>
      <w:r w:rsidRPr="00174C54">
        <w:rPr>
          <w:iCs/>
        </w:rPr>
        <w:t>Hinsvark</w:t>
      </w:r>
      <w:proofErr w:type="spellEnd"/>
      <w:r w:rsidRPr="00174C54">
        <w:rPr>
          <w:iCs/>
        </w:rPr>
        <w:t xml:space="preserve"> Family Trust</w:t>
      </w:r>
      <w:r w:rsidRPr="00174C54">
        <w:rPr>
          <w:rFonts w:eastAsiaTheme="minorHAnsi"/>
          <w:iCs/>
        </w:rPr>
        <w:t xml:space="preserve"> (</w:t>
      </w:r>
      <w:proofErr w:type="spellStart"/>
      <w:r w:rsidR="00E47D9B">
        <w:rPr>
          <w:rFonts w:eastAsiaTheme="minorHAnsi"/>
          <w:iCs/>
        </w:rPr>
        <w:t>Hinsvark</w:t>
      </w:r>
      <w:proofErr w:type="spellEnd"/>
      <w:r w:rsidR="00E47D9B">
        <w:rPr>
          <w:rFonts w:eastAsiaTheme="minorHAnsi"/>
          <w:iCs/>
        </w:rPr>
        <w:t xml:space="preserve"> Family Trust</w:t>
      </w:r>
      <w:r w:rsidRPr="00174C54">
        <w:rPr>
          <w:rFonts w:eastAsiaTheme="minorHAnsi"/>
        </w:rPr>
        <w:t xml:space="preserve">) filed an application for streamlined expedited release from </w:t>
      </w:r>
      <w:r w:rsidRPr="00174C54">
        <w:rPr>
          <w:iCs/>
        </w:rPr>
        <w:t>Aqua Texas, Inc.</w:t>
      </w:r>
      <w:r w:rsidRPr="00174C54">
        <w:rPr>
          <w:rFonts w:eastAsiaTheme="minorHAnsi"/>
        </w:rPr>
        <w:t xml:space="preserve">'s (Aqua Texas) sewer certificate of convenience and necessity (CCN) No. </w:t>
      </w:r>
      <w:r w:rsidRPr="00174C54">
        <w:t>21116</w:t>
      </w:r>
      <w:r w:rsidRPr="00174C54">
        <w:rPr>
          <w:rFonts w:eastAsiaTheme="minorHAnsi"/>
        </w:rPr>
        <w:t xml:space="preserve"> in Bastrop County, under Texas Water Code (TWC) § 13.2541(b) and 16 Texas Administrative Code (TAC) § 24.245(h). </w:t>
      </w:r>
      <w:r w:rsidR="00E47D9B">
        <w:rPr>
          <w:rFonts w:eastAsiaTheme="minorHAnsi"/>
        </w:rPr>
        <w:t xml:space="preserve"> The </w:t>
      </w:r>
      <w:proofErr w:type="spellStart"/>
      <w:r w:rsidR="00E47D9B">
        <w:rPr>
          <w:rFonts w:eastAsiaTheme="minorHAnsi"/>
          <w:iCs/>
        </w:rPr>
        <w:t>Hinsvark</w:t>
      </w:r>
      <w:proofErr w:type="spellEnd"/>
      <w:r w:rsidR="00E47D9B">
        <w:rPr>
          <w:rFonts w:eastAsiaTheme="minorHAnsi"/>
          <w:iCs/>
        </w:rPr>
        <w:t xml:space="preserve"> Family Trust</w:t>
      </w:r>
      <w:r w:rsidR="00E47D9B" w:rsidRPr="00174C54">
        <w:rPr>
          <w:rFonts w:eastAsiaTheme="minorHAnsi"/>
        </w:rPr>
        <w:t xml:space="preserve"> </w:t>
      </w:r>
      <w:r w:rsidRPr="00174C54">
        <w:rPr>
          <w:rFonts w:eastAsiaTheme="minorHAnsi"/>
        </w:rPr>
        <w:t xml:space="preserve">asserts that the land is at least 25 contiguous acres, is not receiving sewer service, and </w:t>
      </w:r>
      <w:proofErr w:type="gramStart"/>
      <w:r w:rsidRPr="00174C54">
        <w:rPr>
          <w:rFonts w:eastAsiaTheme="minorHAnsi"/>
        </w:rPr>
        <w:t>is located in</w:t>
      </w:r>
      <w:proofErr w:type="gramEnd"/>
      <w:r w:rsidRPr="00174C54">
        <w:rPr>
          <w:rFonts w:eastAsiaTheme="minorHAnsi"/>
        </w:rPr>
        <w:t xml:space="preserve"> </w:t>
      </w:r>
      <w:r w:rsidRPr="00174C54">
        <w:t>Bastrop</w:t>
      </w:r>
      <w:r w:rsidRPr="00174C54">
        <w:rPr>
          <w:rFonts w:eastAsiaTheme="minorHAnsi"/>
        </w:rPr>
        <w:t xml:space="preserve"> County, which is a qualifying county.   </w:t>
      </w:r>
    </w:p>
    <w:p w14:paraId="41722221" w14:textId="77777777" w:rsidR="009F307B" w:rsidRPr="00250F4B" w:rsidRDefault="009F307B" w:rsidP="009F307B">
      <w:pPr>
        <w:rPr>
          <w:strike/>
        </w:rPr>
      </w:pPr>
    </w:p>
    <w:p w14:paraId="15DB65F4" w14:textId="5CF562F2" w:rsidR="00051800" w:rsidRPr="00250F4B" w:rsidRDefault="00E47D9B" w:rsidP="00250F4B">
      <w:r>
        <w:rPr>
          <w:rFonts w:eastAsiaTheme="minorHAnsi"/>
          <w:iCs/>
        </w:rPr>
        <w:t xml:space="preserve">The </w:t>
      </w:r>
      <w:proofErr w:type="spellStart"/>
      <w:r>
        <w:rPr>
          <w:rFonts w:eastAsiaTheme="minorHAnsi"/>
          <w:iCs/>
        </w:rPr>
        <w:t>Hinsvark</w:t>
      </w:r>
      <w:proofErr w:type="spellEnd"/>
      <w:r>
        <w:rPr>
          <w:rFonts w:eastAsiaTheme="minorHAnsi"/>
          <w:iCs/>
        </w:rPr>
        <w:t xml:space="preserve"> Family Trust</w:t>
      </w:r>
      <w:r w:rsidRPr="00250F4B">
        <w:t xml:space="preserve"> </w:t>
      </w:r>
      <w:r w:rsidR="009F307B" w:rsidRPr="00250F4B">
        <w:t xml:space="preserve">submitted adequate maps delineating the </w:t>
      </w:r>
      <w:r w:rsidR="00250F4B" w:rsidRPr="00250F4B">
        <w:t xml:space="preserve">tract of land </w:t>
      </w:r>
      <w:r w:rsidR="009F307B" w:rsidRPr="00250F4B">
        <w:t xml:space="preserve">area for expedited release with enough detail to confirm the accurate positioning of its digital data </w:t>
      </w:r>
      <w:r w:rsidR="00F45DCD" w:rsidRPr="00250F4B">
        <w:t>under</w:t>
      </w:r>
      <w:r w:rsidR="009F307B" w:rsidRPr="00250F4B">
        <w:t xml:space="preserve"> </w:t>
      </w:r>
      <w:r w:rsidR="009F307B" w:rsidRPr="00250F4B">
        <w:rPr>
          <w:rFonts w:eastAsiaTheme="minorHAnsi"/>
        </w:rPr>
        <w:t>16 TAC §</w:t>
      </w:r>
      <w:r w:rsidR="004921BC" w:rsidRPr="00250F4B">
        <w:rPr>
          <w:rFonts w:eastAsiaTheme="minorHAnsi"/>
        </w:rPr>
        <w:t> </w:t>
      </w:r>
      <w:r w:rsidR="009F307B" w:rsidRPr="00250F4B">
        <w:rPr>
          <w:rFonts w:eastAsiaTheme="minorHAnsi"/>
        </w:rPr>
        <w:t>24.245(k)</w:t>
      </w:r>
      <w:r w:rsidR="009F307B" w:rsidRPr="00250F4B">
        <w:t>.</w:t>
      </w:r>
      <w:r w:rsidR="00250F4B" w:rsidRPr="00250F4B">
        <w:t xml:space="preserve">  </w:t>
      </w:r>
      <w:r w:rsidR="00941FD7" w:rsidRPr="00250F4B">
        <w:t>Tracy Montes</w:t>
      </w:r>
      <w:r w:rsidR="002B6578" w:rsidRPr="00250F4B">
        <w:t xml:space="preserve">, Infrastructure Division, </w:t>
      </w:r>
      <w:r w:rsidR="009F307B" w:rsidRPr="00250F4B">
        <w:rPr>
          <w:rFonts w:eastAsiaTheme="minorHAnsi"/>
        </w:rPr>
        <w:t xml:space="preserve">determined </w:t>
      </w:r>
      <w:r w:rsidR="00250F4B" w:rsidRPr="00250F4B">
        <w:rPr>
          <w:rFonts w:eastAsiaTheme="minorHAnsi"/>
        </w:rPr>
        <w:t xml:space="preserve">the map and digital data are sufficient for determining the location of the area considered for expedited release is </w:t>
      </w:r>
      <w:r w:rsidR="009F307B" w:rsidRPr="00250F4B">
        <w:rPr>
          <w:rFonts w:eastAsiaTheme="minorHAnsi"/>
        </w:rPr>
        <w:t xml:space="preserve">within </w:t>
      </w:r>
      <w:r w:rsidR="00941FD7" w:rsidRPr="00250F4B">
        <w:rPr>
          <w:rFonts w:eastAsiaTheme="minorHAnsi"/>
        </w:rPr>
        <w:t>Aqua Texas</w:t>
      </w:r>
      <w:r w:rsidR="009F307B" w:rsidRPr="00250F4B">
        <w:t xml:space="preserve">’ </w:t>
      </w:r>
      <w:r w:rsidR="009F307B" w:rsidRPr="00250F4B">
        <w:rPr>
          <w:rFonts w:eastAsiaTheme="minorHAnsi"/>
        </w:rPr>
        <w:t>sewer CCN</w:t>
      </w:r>
      <w:r w:rsidR="00250F4B" w:rsidRPr="00250F4B">
        <w:rPr>
          <w:rFonts w:eastAsiaTheme="minorHAnsi"/>
        </w:rPr>
        <w:t xml:space="preserve"> No. 21116</w:t>
      </w:r>
      <w:r w:rsidR="009F307B" w:rsidRPr="00250F4B">
        <w:rPr>
          <w:rFonts w:eastAsiaTheme="minorHAnsi"/>
        </w:rPr>
        <w:t xml:space="preserve">. </w:t>
      </w:r>
      <w:r w:rsidR="00941FD7" w:rsidRPr="00250F4B">
        <w:rPr>
          <w:rFonts w:eastAsiaTheme="minorHAnsi"/>
        </w:rPr>
        <w:t xml:space="preserve"> </w:t>
      </w:r>
      <w:r w:rsidR="00250F4B" w:rsidRPr="00250F4B">
        <w:t>The total property is approximately 269 acres.  The requested area to be released from Aqua Texas’ CCN No. 21116 is approximately 217.9 acres.</w:t>
      </w:r>
    </w:p>
    <w:p w14:paraId="4A9A494B" w14:textId="77777777" w:rsidR="009F307B" w:rsidRPr="00E47D9B" w:rsidRDefault="009F307B" w:rsidP="009F307B"/>
    <w:p w14:paraId="1BFAA06F" w14:textId="76DDB18C" w:rsidR="009F307B" w:rsidRPr="00E47D9B" w:rsidRDefault="00250F4B" w:rsidP="009F307B">
      <w:r w:rsidRPr="00E47D9B">
        <w:rPr>
          <w:iCs/>
        </w:rPr>
        <w:t>Aqua Texas</w:t>
      </w:r>
      <w:r w:rsidR="009F307B" w:rsidRPr="00E47D9B">
        <w:rPr>
          <w:iCs/>
        </w:rPr>
        <w:t xml:space="preserve"> </w:t>
      </w:r>
      <w:r w:rsidR="009F307B" w:rsidRPr="00E47D9B">
        <w:t>requested to intervene</w:t>
      </w:r>
      <w:r w:rsidRPr="00E47D9B">
        <w:t xml:space="preserve"> in the docket and the request was granted</w:t>
      </w:r>
      <w:r w:rsidR="009F307B" w:rsidRPr="00E47D9B">
        <w:t xml:space="preserve">. </w:t>
      </w:r>
      <w:r w:rsidR="007323EA" w:rsidRPr="00E47D9B">
        <w:t xml:space="preserve"> </w:t>
      </w:r>
      <w:r w:rsidR="00E47D9B" w:rsidRPr="00E47D9B">
        <w:t>Aqua Texas</w:t>
      </w:r>
      <w:r w:rsidR="00E47D9B" w:rsidRPr="00E47D9B">
        <w:rPr>
          <w:iCs/>
        </w:rPr>
        <w:t xml:space="preserve"> </w:t>
      </w:r>
      <w:r w:rsidR="007323EA" w:rsidRPr="00E47D9B">
        <w:rPr>
          <w:iCs/>
        </w:rPr>
        <w:t>stat</w:t>
      </w:r>
      <w:r w:rsidR="00E47D9B" w:rsidRPr="00E47D9B">
        <w:rPr>
          <w:iCs/>
        </w:rPr>
        <w:t xml:space="preserve">ed </w:t>
      </w:r>
      <w:r w:rsidR="007323EA" w:rsidRPr="00E47D9B">
        <w:t xml:space="preserve">facilities are in place to serve growth in the vicinity of the property and </w:t>
      </w:r>
      <w:r w:rsidR="00E47D9B" w:rsidRPr="00E47D9B">
        <w:t xml:space="preserve">that it has made </w:t>
      </w:r>
      <w:r w:rsidR="007323EA" w:rsidRPr="00E47D9B">
        <w:t>other planning efforts to ensure its sewer system meet</w:t>
      </w:r>
      <w:r w:rsidR="00E47D9B" w:rsidRPr="00E47D9B">
        <w:t>s</w:t>
      </w:r>
      <w:r w:rsidR="007323EA" w:rsidRPr="00E47D9B">
        <w:t xml:space="preserve"> the needs of its service area.</w:t>
      </w:r>
    </w:p>
    <w:p w14:paraId="78E98229" w14:textId="77777777" w:rsidR="009F307B" w:rsidRPr="00E47D9B" w:rsidRDefault="009F307B" w:rsidP="009F307B"/>
    <w:p w14:paraId="313355CF" w14:textId="3350AC44" w:rsidR="009F307B" w:rsidRPr="00E47D9B" w:rsidRDefault="009F307B" w:rsidP="009F307B">
      <w:r w:rsidRPr="00E47D9B">
        <w:t xml:space="preserve">In accordance with TWC </w:t>
      </w:r>
      <w:r w:rsidRPr="00E47D9B">
        <w:rPr>
          <w:rFonts w:eastAsiaTheme="minorHAnsi"/>
        </w:rPr>
        <w:t>§</w:t>
      </w:r>
      <w:r w:rsidR="004921BC" w:rsidRPr="00E47D9B">
        <w:rPr>
          <w:rFonts w:eastAsiaTheme="minorHAnsi"/>
        </w:rPr>
        <w:t> </w:t>
      </w:r>
      <w:r w:rsidRPr="00E47D9B">
        <w:rPr>
          <w:rFonts w:eastAsiaTheme="minorHAnsi"/>
        </w:rPr>
        <w:t xml:space="preserve">13.2541 </w:t>
      </w:r>
      <w:r w:rsidRPr="00E47D9B">
        <w:t xml:space="preserve">and 16 TAC § 24.245(h), </w:t>
      </w:r>
      <w:r w:rsidR="00E47D9B" w:rsidRPr="00E47D9B">
        <w:t xml:space="preserve">the </w:t>
      </w:r>
      <w:proofErr w:type="spellStart"/>
      <w:r w:rsidR="00E47D9B" w:rsidRPr="00E47D9B">
        <w:rPr>
          <w:rFonts w:eastAsiaTheme="minorHAnsi"/>
          <w:iCs/>
        </w:rPr>
        <w:t>Hinsvark</w:t>
      </w:r>
      <w:proofErr w:type="spellEnd"/>
      <w:r w:rsidR="00E47D9B" w:rsidRPr="00E47D9B">
        <w:rPr>
          <w:rFonts w:eastAsiaTheme="minorHAnsi"/>
          <w:iCs/>
        </w:rPr>
        <w:t xml:space="preserve"> Family Trust</w:t>
      </w:r>
      <w:r w:rsidR="002B6578" w:rsidRPr="00E47D9B">
        <w:t xml:space="preserve"> </w:t>
      </w:r>
      <w:r w:rsidRPr="00E47D9B">
        <w:t>ha</w:t>
      </w:r>
      <w:r w:rsidR="00E47D9B" w:rsidRPr="00E47D9B">
        <w:t>s</w:t>
      </w:r>
      <w:r w:rsidRPr="00E47D9B">
        <w:t xml:space="preserve"> met the Commission’s requirements to allow for the release of the requested area from </w:t>
      </w:r>
      <w:r w:rsidR="00E47D9B" w:rsidRPr="00E47D9B">
        <w:rPr>
          <w:iCs/>
        </w:rPr>
        <w:t>Aqua Texas’</w:t>
      </w:r>
      <w:r w:rsidRPr="00E47D9B">
        <w:t xml:space="preserve"> CCN No. </w:t>
      </w:r>
      <w:r w:rsidR="00E47D9B" w:rsidRPr="00E47D9B">
        <w:t>21116</w:t>
      </w:r>
      <w:r w:rsidRPr="00E47D9B">
        <w:t xml:space="preserve">. </w:t>
      </w:r>
      <w:r w:rsidR="00E47D9B" w:rsidRPr="00E47D9B">
        <w:t xml:space="preserve"> </w:t>
      </w:r>
      <w:r w:rsidRPr="00E47D9B">
        <w:t xml:space="preserve">Therefore, I recommend approval of the petition.  Enclosed is a final map and certificate for Commission approval. </w:t>
      </w:r>
    </w:p>
    <w:p w14:paraId="196FA3DE" w14:textId="77777777" w:rsidR="009F307B" w:rsidRDefault="009F307B" w:rsidP="009F307B"/>
    <w:p w14:paraId="0B8BFFA2" w14:textId="17DB1C4B" w:rsidR="00DA36E8" w:rsidRDefault="009F307B" w:rsidP="00E47D9B"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</w:t>
      </w: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C12AD9" w14:textId="77777777" w:rsidR="00EA1732" w:rsidRDefault="00EA1732">
      <w:r>
        <w:separator/>
      </w:r>
    </w:p>
  </w:endnote>
  <w:endnote w:type="continuationSeparator" w:id="0">
    <w:p w14:paraId="36853143" w14:textId="77777777" w:rsidR="00EA1732" w:rsidRDefault="00EA1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14A395" w14:textId="77777777" w:rsidR="00EA1732" w:rsidRDefault="00EA1732">
      <w:r>
        <w:separator/>
      </w:r>
    </w:p>
  </w:footnote>
  <w:footnote w:type="continuationSeparator" w:id="0">
    <w:p w14:paraId="7DC54030" w14:textId="77777777" w:rsidR="00EA1732" w:rsidRDefault="00EA1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FE34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5BE09E2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68DF1B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28345" w14:textId="77777777" w:rsidR="00EA1732" w:rsidRDefault="00EA1732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DA2CA74" w14:textId="77777777" w:rsidR="00EA1732" w:rsidRDefault="00EA1732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93D9C8E" w14:textId="77777777" w:rsidR="00EA1732" w:rsidRDefault="00EA1732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B077F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732"/>
    <w:rsid w:val="00032DDE"/>
    <w:rsid w:val="00051800"/>
    <w:rsid w:val="00116570"/>
    <w:rsid w:val="00125C7B"/>
    <w:rsid w:val="00250F4B"/>
    <w:rsid w:val="0028111B"/>
    <w:rsid w:val="002B6578"/>
    <w:rsid w:val="00346140"/>
    <w:rsid w:val="004249AC"/>
    <w:rsid w:val="004844FE"/>
    <w:rsid w:val="004921BC"/>
    <w:rsid w:val="00613C67"/>
    <w:rsid w:val="006865F8"/>
    <w:rsid w:val="006D3EE7"/>
    <w:rsid w:val="007323EA"/>
    <w:rsid w:val="00793B70"/>
    <w:rsid w:val="007E4EE0"/>
    <w:rsid w:val="007F5FD2"/>
    <w:rsid w:val="008262FF"/>
    <w:rsid w:val="00857100"/>
    <w:rsid w:val="00891F22"/>
    <w:rsid w:val="008C469B"/>
    <w:rsid w:val="0091083F"/>
    <w:rsid w:val="00941FD7"/>
    <w:rsid w:val="009F307B"/>
    <w:rsid w:val="00A7691E"/>
    <w:rsid w:val="00B56DD2"/>
    <w:rsid w:val="00BE7FEB"/>
    <w:rsid w:val="00DA36E8"/>
    <w:rsid w:val="00DB2519"/>
    <w:rsid w:val="00E47D9B"/>
    <w:rsid w:val="00EA1732"/>
    <w:rsid w:val="00EA5690"/>
    <w:rsid w:val="00F4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8D44D1"/>
  <w15:chartTrackingRefBased/>
  <w15:docId w15:val="{D09DEA38-BA85-41AE-A66A-4D5080AD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9F307B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307B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9F307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FD2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FD2"/>
    <w:rPr>
      <w:rFonts w:ascii="Comic Sans MS" w:hAnsi="Comic Sans MS"/>
      <w:b/>
      <w:bCs/>
    </w:rPr>
  </w:style>
  <w:style w:type="paragraph" w:styleId="NoSpacing">
    <w:name w:val="No Spacing"/>
    <w:uiPriority w:val="1"/>
    <w:qFormat/>
    <w:rsid w:val="00EA1732"/>
    <w:pPr>
      <w:jc w:val="both"/>
    </w:pPr>
    <w:rPr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A173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A173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Kourtnee Jinks</cp:lastModifiedBy>
  <cp:revision>4</cp:revision>
  <cp:lastPrinted>2014-10-31T15:06:00Z</cp:lastPrinted>
  <dcterms:created xsi:type="dcterms:W3CDTF">2021-06-18T23:48:00Z</dcterms:created>
  <dcterms:modified xsi:type="dcterms:W3CDTF">2021-06-21T19:41:00Z</dcterms:modified>
</cp:coreProperties>
</file>